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JIGSAW PUZZLES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jc w:val="start"/>
        <w:rPr>
          <w:rFonts w:ascii="Helvetica" w:hAnsi="Helvetica"/>
          <w:color w:val="000000"/>
          <w:sz w:val="32"/>
          <w:u w:val="none"/>
        </w:rPr>
      </w:pPr>
      <w:r>
        <w:rPr>
          <w:rFonts w:ascii="Helvetica" w:hAnsi="Helvetica"/>
          <w:color w:val="000000"/>
          <w:sz w:val="32"/>
          <w:u w:val="none"/>
        </w:rPr>
        <w:t xml:space="preserve">Create a unique and personalized experience with our Creative Jigsaw Puzzles. These puzzles allow you to transform your favorite photographs or images from your phone into custom jigsaw puzzles. This imaginative product is perfect for family gatherings, game nights, or any fun activities you share with friends and loved ones. Imagine piecing together a cherished memory, turning it into a source of entertainment and a meaningful keepsake that captures a moment. </w:t>
      </w:r>
    </w:p>
    <w:p>
      <w:pPr>
        <w:pStyle w:val="Normal"/>
        <w:bidi w:val="0"/>
        <w:jc w:val="start"/>
        <w:rPr>
          <w:rFonts w:ascii="Helvetica" w:hAnsi="Helvetica"/>
          <w:color w:val="000000"/>
          <w:sz w:val="32"/>
          <w:u w:val="none"/>
        </w:rPr>
      </w:pPr>
      <w:r>
        <w:rPr>
          <w:rFonts w:ascii="Helvetica" w:hAnsi="Helvetica"/>
          <w:color w:val="000000"/>
          <w:sz w:val="32"/>
          <w:u w:val="none"/>
        </w:rPr>
      </w:r>
    </w:p>
    <w:p>
      <w:pPr>
        <w:pStyle w:val="Normal"/>
        <w:bidi w:val="0"/>
        <w:jc w:val="start"/>
        <w:rPr>
          <w:rFonts w:ascii="Helvetica" w:hAnsi="Helvetica"/>
          <w:color w:val="000000"/>
          <w:sz w:val="32"/>
          <w:u w:val="none"/>
        </w:rPr>
      </w:pPr>
      <w:r>
        <w:rPr>
          <w:rFonts w:ascii="Helvetica" w:hAnsi="Helvetica"/>
          <w:color w:val="000000"/>
          <w:sz w:val="32"/>
          <w:u w:val="none"/>
        </w:rPr>
        <w:t>Our puzzles are crafted using a dye-sublimation process that ensures vibrant colors and exceptional detail, bringing your images to life. This activity offers a fantastic way to bond with friends and relatives, as everyone can contribute to completing the puzzle together. Additionally, these custom puzzles serve as lasting mementos that can be framed or revisited over the years, strengthening connections and preserving precious memories.</w:t>
      </w:r>
    </w:p>
    <w:p>
      <w:pPr>
        <w:pStyle w:val="Normal"/>
        <w:bidi w:val="0"/>
        <w:jc w:val="start"/>
        <w:rPr>
          <w:rFonts w:ascii="Helvetica" w:hAnsi="Helvetica"/>
          <w:color w:val="000000"/>
          <w:sz w:val="32"/>
          <w:u w:val="none"/>
        </w:rPr>
      </w:pPr>
      <w:r>
        <w:rPr>
          <w:rFonts w:ascii="Helvetica" w:hAnsi="Helvetica"/>
          <w:color w:val="000000"/>
          <w:sz w:val="32"/>
          <w:u w:val="none"/>
        </w:rPr>
      </w:r>
    </w:p>
    <w:p>
      <w:pPr>
        <w:pStyle w:val="Normal"/>
        <w:bidi w:val="0"/>
        <w:spacing w:before="0" w:after="240"/>
        <w:jc w:val="start"/>
        <w:rPr>
          <w:rFonts w:ascii="Helvetica" w:hAnsi="Helvetica"/>
          <w:i w:val="false"/>
          <w:i w:val="false"/>
          <w:color w:val="000000"/>
          <w:sz w:val="32"/>
          <w:u w:val="none"/>
        </w:rPr>
      </w:pPr>
      <w:r>
        <w:rPr>
          <w:rFonts w:ascii="Helvetica" w:hAnsi="Helvetica"/>
          <w:color w:val="000000"/>
          <w:sz w:val="32"/>
          <w:u w:val="none"/>
        </w:rPr>
        <w:t xml:space="preserve">Here’s how </w:t>
      </w:r>
      <w:r>
        <w:rPr>
          <w:rFonts w:ascii="Helvetica-Oblique" w:hAnsi="Helvetica-Oblique"/>
          <w:i/>
          <w:color w:val="000000"/>
          <w:sz w:val="32"/>
          <w:u w:val="none"/>
        </w:rPr>
        <w:t>we</w:t>
      </w:r>
      <w:r>
        <w:rPr>
          <w:rFonts w:ascii="Helvetica" w:hAnsi="Helvetica"/>
          <w:i w:val="false"/>
          <w:color w:val="000000"/>
          <w:sz w:val="32"/>
          <w:u w:val="none"/>
        </w:rPr>
        <w:t xml:space="preserve"> do it: Guests may customize their item in one of two exciting ways! Our AI photographer can capture their image, or adventurous groups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50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LibreOffice/25.2.3.2$MacOSX_AARCH64 LibreOffice_project/bbb074479178df812d175f709636b368952c2ce3</Application>
  <AppVersion>15.0000</AppVersion>
  <Pages>2</Pages>
  <Words>393</Words>
  <Characters>2108</Characters>
  <CharactersWithSpaces>2483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2025-05-12T21:37:50Z</dcterms:created>
  <dc:creator/>
  <dc:description/>
  <dc:language>en-US</dc:language>
  <cp:lastModifiedBy/>
  <dcterms:modified xsi:type="dcterms:W3CDTF">2025-05-12T21:38:39Z</dcterms:modified>
  <cp:revision>1</cp:revision>
  <dc:subject/>
  <dc:title/>
</cp:coreProperties>
</file>