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TEE SHIRTS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0C0C0C"/>
          <w:sz w:val="32"/>
          <w:u w:val="none"/>
        </w:rPr>
      </w:pPr>
      <w:r>
        <w:rPr>
          <w:rFonts w:ascii="Helvetica" w:hAnsi="Helvetica"/>
          <w:color w:val="0C0C0C"/>
          <w:sz w:val="32"/>
          <w:u w:val="none"/>
        </w:rPr>
        <w:t>Elevate your style with our avant-garde, custom t-shirt experience, where you become the designer! Crafted from premium 3.5 oz. 100% polyester interlock, our tees are stylish and moisture-wicking, keeping you cool and dry. They feature built-in UV 40+ protection for all-day comfort. Our innovative process lets you upload photos, add custom text, and incorporate unique design elements to create a genuinely wearable work of art. This isn’t just a tee; it’s a high-performance fashion statement made on-site with cutting-edge technology. Discover a world where creativity meets couture and transform your event into a runway of individuality and flair.</w:t>
      </w:r>
    </w:p>
    <w:p>
      <w:pPr>
        <w:pStyle w:val="Normal"/>
        <w:bidi w:val="0"/>
        <w:spacing w:before="0" w:after="400"/>
        <w:jc w:val="start"/>
        <w:rPr>
          <w:rFonts w:ascii="Helvetica" w:hAnsi="Helvetica"/>
          <w:i w:val="false"/>
          <w:i w:val="false"/>
          <w:color w:val="0C0C0C"/>
          <w:sz w:val="32"/>
          <w:u w:val="none"/>
        </w:rPr>
      </w:pPr>
      <w:r>
        <w:rPr>
          <w:rFonts w:ascii="Helvetica" w:hAnsi="Helvetica"/>
          <w:color w:val="0C0C0C"/>
          <w:sz w:val="32"/>
          <w:u w:val="none"/>
        </w:rPr>
        <w:t xml:space="preserve">Here’s how </w:t>
      </w:r>
      <w:r>
        <w:rPr>
          <w:rFonts w:ascii="Helvetica-Oblique" w:hAnsi="Helvetica-Oblique"/>
          <w:i/>
          <w:color w:val="0C0C0C"/>
          <w:sz w:val="32"/>
          <w:u w:val="none"/>
        </w:rPr>
        <w:t>we</w:t>
      </w:r>
      <w:r>
        <w:rPr>
          <w:rFonts w:ascii="Helvetica" w:hAnsi="Helvetica"/>
          <w:i w:val="false"/>
          <w:color w:val="0C0C0C"/>
          <w:sz w:val="32"/>
          <w:u w:val="none"/>
        </w:rPr>
        <w:t xml:space="preserve"> do it: Guests may customize their item in one of three exciting ways! Our AI photographer can capture their image, or they may choose from the images displayed on a video monitor. For adventurous groups, as a third option, they can scan a QR code to access our exclusive iCRE8STUDIO. Now, they are in complete control of the design process. They can upload personal photos and select from thousands of stock images directly from their cell phones. All items are prepared before the guests leave the event, making them ideal giveaways for any occasion!INCLUDES: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Up to 60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An AI Photographer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 one table with a tablecloth, one chair,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Environmental:</w:t>
      </w:r>
      <w:r>
        <w:rPr>
          <w:rFonts w:ascii="Helvetica" w:hAnsi="Helvetica"/>
          <w:b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Oblique">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446</TotalTime>
  <Application>LibreOffice/25.2.3.2$MacOSX_AARCH64 LibreOffice_project/bbb074479178df812d175f709636b368952c2ce3</Application>
  <AppVersion>15.0000</AppVersion>
  <Pages>2</Pages>
  <Words>362</Words>
  <Characters>1905</Characters>
  <CharactersWithSpaces>2249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2025-05-13T20:32:05Z</dcterms:modified>
  <cp:revision>10</cp:revision>
  <dc:subject/>
  <dc:title/>
</cp:coreProperties>
</file>